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Dear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[MP Name]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MP,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 am writing to you as a constituent from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[your location]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as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[your role at your Digital Inclusion Hub]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to invite you to visit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[Name of your Digital Inclusion Hub]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ahead of Good Things Foundation’s autumn campaign,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Get Online Week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</w:t>
      </w:r>
    </w:p>
    <w:p w:rsidR="00000000" w:rsidDel="00000000" w:rsidP="00000000" w:rsidRDefault="00000000" w:rsidRPr="00000000" w14:paraId="00000003">
      <w:pPr>
        <w:pStyle w:val="Heading3"/>
        <w:spacing w:before="280" w:lineRule="auto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u w:val="single"/>
          <w:rtl w:val="0"/>
        </w:rPr>
        <w:t xml:space="preserve">Digital Exclusion in [Constituency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[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If known, insert any key stats, or insights about digital exclusion in your area/your Hub, e.g., how many residents are offline or struggle with essential digital skills. This helps the MP understand the specific, local urgency of the issue.]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Good Things Foundation is the UK’s leading digital inclusion charity, and our hub is a proud member of their National Digital Inclusion Network. We provide a vital lifeline to people across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[Constituency Name]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who lack the data, devices, or digital skills and confidence needed to navigate modern life, from booking GP appointments to applying for jobs. 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[Insert a brief, one-sentence story of a local resident here. Focus on a specific, human-centered example of how our support helped them transform from “Cannot” to “Can”.]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rFonts w:ascii="Poppins" w:cs="Poppins" w:eastAsia="Poppins" w:hAnsi="Poppins"/>
          <w:b w:val="1"/>
          <w:bCs w:val="1"/>
          <w:color w:val="000000"/>
          <w:sz w:val="22"/>
          <w:szCs w:val="22"/>
          <w:u w:val="single"/>
        </w:rPr>
      </w:pPr>
      <w:bookmarkStart w:colFirst="0" w:colLast="0" w:name="_btjw0dh6jl84" w:id="0"/>
      <w:bookmarkEnd w:id="0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u w:val="single"/>
          <w:rtl w:val="0"/>
        </w:rPr>
        <w:t xml:space="preserve">About Get Online Week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Running from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19-25 October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, this national campaign run by Good Things Foundation shines a spotlight on the millions of people still trapped on the wrong side of the digital divide. Ahead of the launch,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we want to show you the reality of digital exclusion on the ground in your constituency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During a short, 45-minute visit, you will have the opportunity to: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Meet local residents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whose lives have been transformed by gaining digital skills.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See firsthand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how community-led support bridges the gap for vulnerable groups.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Discuss the policy changes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needed to tackle digital inclusion both locally and nationally.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rFonts w:ascii="Poppins" w:cs="Poppins" w:eastAsia="Poppins" w:hAnsi="Poppins"/>
          <w:b w:val="1"/>
          <w:bCs w:val="1"/>
          <w:color w:val="000000"/>
          <w:sz w:val="22"/>
          <w:szCs w:val="22"/>
          <w:u w:val="single"/>
        </w:rPr>
      </w:pPr>
      <w:bookmarkStart w:colFirst="0" w:colLast="0" w:name="_uv2k7fj0xo06" w:id="1"/>
      <w:bookmarkEnd w:id="1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u w:val="single"/>
          <w:rtl w:val="0"/>
        </w:rPr>
        <w:t xml:space="preserve">Scheduling a Visit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We know your diary fills up quickly, so we are able to be flexible. We would love to host you on a Friday or whenever you are next in the constituency over the summer. Could you or your office please reply to this email or call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[Add Phone Number]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to confirm your availability for a short visit in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August or September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?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Thank you for your time and your continued service to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[Constituency Name]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 I look forward to hearing from you.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Kind regards,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[Your Name]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[Your Title/Role, e.g., Hub Coordinator]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[Name of Organisation/Hub]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[Your Full Address including your postcode -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1"/>
          <w:iCs w:val="1"/>
          <w:rtl w:val="0"/>
        </w:rPr>
        <w:t xml:space="preserve">MPs require this to respond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]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[Your Phone Number]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